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863E0" w:rsidRPr="001F677F" w:rsidRDefault="00B76255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ФИЛОСОФИИ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76255" w:rsidRDefault="00B76255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(ППССЗ).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 СПО (письмо Департамента государственной политики в сфере подготовки рабочих кадров и ДПО </w:t>
      </w:r>
      <w:proofErr w:type="spellStart"/>
      <w:r w:rsidRPr="00B7625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76255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История для профессиональных образовательных организаций, рекомендованной ФГАУ «ФИРО», 2015г.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 xml:space="preserve"> П</w:t>
      </w:r>
      <w:r w:rsidR="005E4A04" w:rsidRPr="00B76255">
        <w:rPr>
          <w:rFonts w:ascii="Times New Roman" w:hAnsi="Times New Roman" w:cs="Times New Roman"/>
          <w:sz w:val="24"/>
          <w:szCs w:val="24"/>
        </w:rPr>
        <w:t>о специальности</w:t>
      </w:r>
      <w:r w:rsidRPr="00B76255">
        <w:rPr>
          <w:rFonts w:ascii="Times New Roman" w:hAnsi="Times New Roman" w:cs="Times New Roman"/>
          <w:sz w:val="24"/>
          <w:szCs w:val="24"/>
        </w:rPr>
        <w:t xml:space="preserve"> СПО: 54.02.02 «Декоративн</w:t>
      </w:r>
      <w:proofErr w:type="gramStart"/>
      <w:r w:rsidRPr="00B7625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76255">
        <w:rPr>
          <w:rFonts w:ascii="Times New Roman" w:hAnsi="Times New Roman" w:cs="Times New Roman"/>
          <w:sz w:val="24"/>
          <w:szCs w:val="24"/>
        </w:rPr>
        <w:t xml:space="preserve"> прикладное искусство и народные промыслы( по видам)»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A863E0" w:rsidRPr="00B76255" w:rsidRDefault="00A863E0" w:rsidP="00B762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4224" w:rsidRPr="00B76255" w:rsidRDefault="00234224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Default="00A863E0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6255" w:rsidRDefault="00B76255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6255" w:rsidRPr="00B76255" w:rsidRDefault="00B76255" w:rsidP="00B76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255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A863E0" w:rsidRPr="00B76255" w:rsidRDefault="00A863E0" w:rsidP="00B76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3E0" w:rsidRPr="00B76255" w:rsidRDefault="00A863E0" w:rsidP="00B76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255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A863E0" w:rsidRPr="00B76255" w:rsidRDefault="00A863E0" w:rsidP="00B7625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694807" w:rsidRPr="00B76255">
        <w:rPr>
          <w:rFonts w:ascii="Times New Roman" w:hAnsi="Times New Roman" w:cs="Times New Roman"/>
          <w:sz w:val="24"/>
          <w:szCs w:val="24"/>
        </w:rPr>
        <w:t>Основы философии</w:t>
      </w:r>
      <w:r w:rsidRPr="00B76255">
        <w:rPr>
          <w:rFonts w:ascii="Times New Roman" w:hAnsi="Times New Roman" w:cs="Times New Roman"/>
          <w:sz w:val="24"/>
          <w:szCs w:val="24"/>
        </w:rPr>
        <w:t xml:space="preserve"> предназначена для изучения </w:t>
      </w:r>
      <w:r w:rsidR="00694807" w:rsidRPr="00B76255">
        <w:rPr>
          <w:rFonts w:ascii="Times New Roman" w:hAnsi="Times New Roman" w:cs="Times New Roman"/>
          <w:sz w:val="24"/>
          <w:szCs w:val="24"/>
        </w:rPr>
        <w:t>основ философии</w:t>
      </w:r>
      <w:r w:rsidRPr="00B76255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</w:t>
      </w:r>
      <w:r w:rsidR="00C239CD" w:rsidRPr="00B76255">
        <w:rPr>
          <w:rFonts w:ascii="Times New Roman" w:hAnsi="Times New Roman" w:cs="Times New Roman"/>
          <w:sz w:val="24"/>
          <w:szCs w:val="24"/>
        </w:rPr>
        <w:t xml:space="preserve"> </w:t>
      </w:r>
      <w:r w:rsidRPr="00B76255">
        <w:rPr>
          <w:rFonts w:ascii="Times New Roman" w:hAnsi="Times New Roman" w:cs="Times New Roman"/>
          <w:sz w:val="24"/>
          <w:szCs w:val="24"/>
        </w:rPr>
        <w:t xml:space="preserve">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</w:t>
      </w:r>
      <w:r w:rsidR="00A9552D" w:rsidRPr="00B76255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B76255">
        <w:rPr>
          <w:rFonts w:ascii="Times New Roman" w:hAnsi="Times New Roman" w:cs="Times New Roman"/>
          <w:sz w:val="24"/>
          <w:szCs w:val="24"/>
        </w:rPr>
        <w:t xml:space="preserve"> 54.02.02 «Декоративно - прикладное искусство и народные промыслы (по видам)»</w:t>
      </w:r>
    </w:p>
    <w:p w:rsidR="00A863E0" w:rsidRPr="00B76255" w:rsidRDefault="00A863E0" w:rsidP="00B76255">
      <w:pPr>
        <w:jc w:val="both"/>
        <w:rPr>
          <w:rFonts w:ascii="Times New Roman" w:hAnsi="Times New Roman" w:cs="Times New Roman"/>
          <w:sz w:val="24"/>
          <w:szCs w:val="24"/>
        </w:rPr>
      </w:pPr>
      <w:r w:rsidRPr="00B762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E0" w:rsidRPr="00B76255" w:rsidRDefault="00A863E0" w:rsidP="00B76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255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694807" w:rsidRPr="00B76255" w:rsidRDefault="00694807" w:rsidP="00B76255">
      <w:pPr>
        <w:pStyle w:val="a5"/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 xml:space="preserve">В результате освоения учебной дисциплины обучающийся должен </w:t>
      </w:r>
      <w:r w:rsidRPr="00B76255">
        <w:rPr>
          <w:b/>
          <w:color w:val="000000"/>
        </w:rPr>
        <w:t>уметь</w:t>
      </w:r>
      <w:r w:rsidRPr="00B76255">
        <w:rPr>
          <w:color w:val="000000"/>
        </w:rPr>
        <w:t>:</w:t>
      </w:r>
    </w:p>
    <w:p w:rsidR="00694807" w:rsidRPr="00B76255" w:rsidRDefault="00694807" w:rsidP="00B76255">
      <w:pPr>
        <w:pStyle w:val="a5"/>
        <w:numPr>
          <w:ilvl w:val="0"/>
          <w:numId w:val="6"/>
        </w:numPr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>ориентироваться в 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</w:r>
    </w:p>
    <w:p w:rsidR="00694807" w:rsidRPr="00B76255" w:rsidRDefault="00694807" w:rsidP="00B76255">
      <w:pPr>
        <w:pStyle w:val="a5"/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 xml:space="preserve">В результате освоения учебной дисциплины обучающийся должен </w:t>
      </w:r>
      <w:r w:rsidRPr="00B76255">
        <w:rPr>
          <w:b/>
          <w:color w:val="000000"/>
        </w:rPr>
        <w:t>знать</w:t>
      </w:r>
      <w:r w:rsidRPr="00B76255">
        <w:rPr>
          <w:color w:val="000000"/>
        </w:rPr>
        <w:t>: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>основные категории и понятия философии;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>роль философии в жизни человека и общества;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>основы философского учения о бытии;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>сущность процесса познания;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B76255">
        <w:rPr>
          <w:color w:val="000000"/>
        </w:rPr>
        <w:t>основы научной, философской и религиозной картин мира;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 w:rsidRPr="00B76255">
        <w:rPr>
          <w:color w:val="000000"/>
        </w:rPr>
        <w:t>об условиях формирования личности, свободе и ответственности за сохранение     жизни, культуры, окружающей среды;</w:t>
      </w:r>
    </w:p>
    <w:p w:rsidR="00694807" w:rsidRPr="00B76255" w:rsidRDefault="00694807" w:rsidP="00B7625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 w:rsidRPr="00B76255">
        <w:rPr>
          <w:color w:val="000000"/>
        </w:rPr>
        <w:t xml:space="preserve">социальных и этических </w:t>
      </w:r>
      <w:proofErr w:type="gramStart"/>
      <w:r w:rsidRPr="00B76255">
        <w:rPr>
          <w:color w:val="000000"/>
        </w:rPr>
        <w:t>проблемах</w:t>
      </w:r>
      <w:proofErr w:type="gramEnd"/>
      <w:r w:rsidRPr="00B76255">
        <w:rPr>
          <w:color w:val="000000"/>
        </w:rPr>
        <w:t>, связанных с развитием и использованием достижений науки, техники и технологий.</w:t>
      </w:r>
    </w:p>
    <w:p w:rsidR="00A863E0" w:rsidRPr="00B76255" w:rsidRDefault="00A863E0" w:rsidP="00B762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/>
        <w:jc w:val="both"/>
        <w:rPr>
          <w:b/>
        </w:rPr>
      </w:pPr>
      <w:r w:rsidRPr="00B76255">
        <w:rPr>
          <w:b/>
        </w:rPr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863E0" w:rsidRPr="00B76255" w:rsidTr="00BC1F1B">
        <w:trPr>
          <w:trHeight w:val="460"/>
        </w:trPr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76255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7625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3E0" w:rsidRPr="00B76255" w:rsidTr="00BC1F1B">
        <w:trPr>
          <w:trHeight w:val="285"/>
        </w:trPr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rPr>
                <w:b/>
                <w:sz w:val="24"/>
                <w:szCs w:val="24"/>
              </w:rPr>
            </w:pPr>
            <w:r w:rsidRPr="00B76255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A863E0" w:rsidRPr="00B76255" w:rsidRDefault="00C239CD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72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A863E0" w:rsidRPr="00B76255" w:rsidRDefault="00C239CD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48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 xml:space="preserve">     курсовая работа (проект) (</w:t>
            </w:r>
            <w:r w:rsidRPr="00B76255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76255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A863E0" w:rsidRPr="00B76255" w:rsidRDefault="00C239CD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24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B76255" w:rsidTr="00BC1F1B">
        <w:tc>
          <w:tcPr>
            <w:tcW w:w="7904" w:type="dxa"/>
          </w:tcPr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>написание реферата</w:t>
            </w:r>
          </w:p>
          <w:p w:rsidR="00A863E0" w:rsidRPr="00B76255" w:rsidRDefault="00A863E0" w:rsidP="00B762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t>подготовка презентации</w:t>
            </w:r>
          </w:p>
          <w:p w:rsidR="00A863E0" w:rsidRPr="00B76255" w:rsidRDefault="00A863E0" w:rsidP="00B76255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cnfStyle w:val="000100000000"/>
            <w:tcW w:w="1800" w:type="dxa"/>
          </w:tcPr>
          <w:p w:rsidR="00A863E0" w:rsidRPr="00B76255" w:rsidRDefault="00C239CD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18</w:t>
            </w:r>
          </w:p>
          <w:p w:rsidR="00A863E0" w:rsidRPr="00B76255" w:rsidRDefault="00C239CD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6</w:t>
            </w:r>
          </w:p>
          <w:p w:rsidR="00A863E0" w:rsidRPr="00B76255" w:rsidRDefault="00A863E0" w:rsidP="00B7625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B76255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863E0" w:rsidRPr="00B76255" w:rsidRDefault="00A863E0" w:rsidP="00B76255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B76255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A863E0" w:rsidRPr="00B76255" w:rsidRDefault="00A863E0" w:rsidP="00B76255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76255">
              <w:rPr>
                <w:sz w:val="24"/>
                <w:szCs w:val="24"/>
              </w:rPr>
              <w:lastRenderedPageBreak/>
              <w:t xml:space="preserve">  </w:t>
            </w:r>
          </w:p>
        </w:tc>
      </w:tr>
    </w:tbl>
    <w:p w:rsidR="00C239CD" w:rsidRDefault="00C239CD" w:rsidP="00B762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B76255" w:rsidRPr="00B76255" w:rsidRDefault="00B76255" w:rsidP="00B76255"/>
    <w:p w:rsidR="00A863E0" w:rsidRPr="00B76255" w:rsidRDefault="00A863E0" w:rsidP="00B762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B76255">
        <w:rPr>
          <w:b/>
        </w:rPr>
        <w:t>4. Информационное обеспечение обучения</w:t>
      </w:r>
    </w:p>
    <w:p w:rsidR="00A863E0" w:rsidRPr="00B76255" w:rsidRDefault="00A863E0" w:rsidP="00B76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6255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 xml:space="preserve">1. Горелов А.А. Основы философии : учебное пособие для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студ</w:t>
      </w:r>
      <w:proofErr w:type="spellEnd"/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сред .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проф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. учеб . заведений . - М.: Издательский центр « Академия », 2012. – 256 с ( с хрестоматией ).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Губин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В.Д. Основы философии : учебное пособие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- М.: ФОРУМ : ИНФРА - М, 2012. - 288 с. 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( 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>Профессиональное образование )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 xml:space="preserve">3.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Канке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В.А. Основы философии : учебное пособие для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студ</w:t>
      </w:r>
      <w:proofErr w:type="spellEnd"/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сред . спец . учеб . заведений . - М.: Университетская книга ; Логос . 2012– 286 с.</w:t>
      </w:r>
    </w:p>
    <w:p w:rsidR="006B62F7" w:rsidRPr="00B76255" w:rsidRDefault="006B62F7" w:rsidP="00B76255">
      <w:pPr>
        <w:pStyle w:val="a5"/>
        <w:spacing w:line="276" w:lineRule="auto"/>
        <w:jc w:val="both"/>
        <w:rPr>
          <w:b/>
          <w:color w:val="000000"/>
        </w:rPr>
      </w:pPr>
      <w:r w:rsidRPr="00B76255">
        <w:rPr>
          <w:b/>
          <w:color w:val="000000"/>
        </w:rPr>
        <w:t>Дополнительные источники:</w:t>
      </w:r>
    </w:p>
    <w:p w:rsidR="006B62F7" w:rsidRPr="00B76255" w:rsidRDefault="006B62F7" w:rsidP="00B76255">
      <w:pPr>
        <w:pStyle w:val="a5"/>
        <w:spacing w:line="276" w:lineRule="auto"/>
        <w:jc w:val="both"/>
        <w:rPr>
          <w:rFonts w:eastAsiaTheme="minorEastAsia"/>
          <w:iCs/>
        </w:rPr>
      </w:pPr>
      <w:r w:rsidRPr="00B76255">
        <w:rPr>
          <w:rFonts w:eastAsiaTheme="minorEastAsia"/>
          <w:iCs/>
        </w:rPr>
        <w:t xml:space="preserve">1. </w:t>
      </w:r>
      <w:proofErr w:type="spellStart"/>
      <w:r w:rsidRPr="00B76255">
        <w:rPr>
          <w:rFonts w:eastAsiaTheme="minorEastAsia"/>
          <w:iCs/>
        </w:rPr>
        <w:t>Анишкин</w:t>
      </w:r>
      <w:proofErr w:type="spellEnd"/>
      <w:r w:rsidRPr="00B76255">
        <w:rPr>
          <w:rFonts w:eastAsiaTheme="minorEastAsia"/>
          <w:iCs/>
        </w:rPr>
        <w:t xml:space="preserve"> В.Г., </w:t>
      </w:r>
      <w:proofErr w:type="spellStart"/>
      <w:r w:rsidRPr="00B76255">
        <w:rPr>
          <w:rFonts w:eastAsiaTheme="minorEastAsia"/>
          <w:iCs/>
        </w:rPr>
        <w:t>Шманева</w:t>
      </w:r>
      <w:proofErr w:type="spellEnd"/>
      <w:r w:rsidRPr="00B76255">
        <w:rPr>
          <w:rFonts w:eastAsiaTheme="minorEastAsia"/>
          <w:iCs/>
        </w:rPr>
        <w:t xml:space="preserve"> Л.В. Великие мыслители; история и основные направления философии в кратком изложении. - Ростов </w:t>
      </w:r>
      <w:proofErr w:type="spellStart"/>
      <w:r w:rsidRPr="00B76255">
        <w:rPr>
          <w:rFonts w:eastAsiaTheme="minorEastAsia"/>
          <w:iCs/>
        </w:rPr>
        <w:t>н</w:t>
      </w:r>
      <w:proofErr w:type="spellEnd"/>
      <w:proofErr w:type="gramStart"/>
      <w:r w:rsidRPr="00B76255">
        <w:rPr>
          <w:rFonts w:eastAsiaTheme="minorEastAsia"/>
          <w:iCs/>
        </w:rPr>
        <w:t>/Д</w:t>
      </w:r>
      <w:proofErr w:type="gramEnd"/>
      <w:r w:rsidRPr="00B76255">
        <w:rPr>
          <w:rFonts w:eastAsiaTheme="minorEastAsia"/>
          <w:iCs/>
        </w:rPr>
        <w:t>: Феникс, 2007. - 337 с.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 xml:space="preserve">2. Балашов В.Е. Занимательная философия. - М.: Издательско-торговая корпорация «Дашков и К». 2008. – 172 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>.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 xml:space="preserve">3.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Кохановский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В.П.,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Матяш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Т.П., Яковлев В.П. , Жаров Л.В. Основы философии: учебное пособие для сред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пец. учеб. заведений. – Ростов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н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/Д.: Феникс. 2010. - 315 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>.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>4. Краткий философский словарь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/ П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>од ред. А.П. Алексеева. - М.: Р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>Г-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Пресс. 2010. – 496 с.</w:t>
      </w:r>
    </w:p>
    <w:p w:rsidR="006B62F7" w:rsidRPr="00B76255" w:rsidRDefault="006B62F7" w:rsidP="00B76255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76255">
        <w:rPr>
          <w:rFonts w:ascii="Times New Roman" w:hAnsi="Times New Roman" w:cs="Times New Roman"/>
          <w:iCs/>
          <w:sz w:val="24"/>
          <w:szCs w:val="24"/>
        </w:rPr>
        <w:t xml:space="preserve">5.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Скирбекк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Г. История философии: Учебное пособие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 / П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ер. с англ. В.И. Кузнецова. - М.: Гуманитарно-издательский центр </w:t>
      </w:r>
      <w:proofErr w:type="spellStart"/>
      <w:r w:rsidRPr="00B76255">
        <w:rPr>
          <w:rFonts w:ascii="Times New Roman" w:hAnsi="Times New Roman" w:cs="Times New Roman"/>
          <w:iCs/>
          <w:sz w:val="24"/>
          <w:szCs w:val="24"/>
        </w:rPr>
        <w:t>Владос</w:t>
      </w:r>
      <w:proofErr w:type="spellEnd"/>
      <w:r w:rsidRPr="00B76255">
        <w:rPr>
          <w:rFonts w:ascii="Times New Roman" w:hAnsi="Times New Roman" w:cs="Times New Roman"/>
          <w:iCs/>
          <w:sz w:val="24"/>
          <w:szCs w:val="24"/>
        </w:rPr>
        <w:t xml:space="preserve">. 2008 . - 779 </w:t>
      </w:r>
      <w:proofErr w:type="gramStart"/>
      <w:r w:rsidRPr="00B76255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B76255">
        <w:rPr>
          <w:rFonts w:ascii="Times New Roman" w:hAnsi="Times New Roman" w:cs="Times New Roman"/>
          <w:iCs/>
          <w:sz w:val="24"/>
          <w:szCs w:val="24"/>
        </w:rPr>
        <w:t>.</w:t>
      </w:r>
    </w:p>
    <w:p w:rsidR="00A863E0" w:rsidRPr="00B76255" w:rsidRDefault="00A863E0" w:rsidP="00B762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</w:rPr>
      </w:pPr>
    </w:p>
    <w:p w:rsidR="00A863E0" w:rsidRPr="00B76255" w:rsidRDefault="00A863E0" w:rsidP="00B76255">
      <w:pPr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Pr="00B76255" w:rsidRDefault="00A863E0" w:rsidP="00B762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B76255" w:rsidRDefault="00A863E0" w:rsidP="00B762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3E0" w:rsidRPr="00B76255" w:rsidSect="00B76255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266DF"/>
    <w:multiLevelType w:val="hybridMultilevel"/>
    <w:tmpl w:val="8ECA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975"/>
    <w:multiLevelType w:val="hybridMultilevel"/>
    <w:tmpl w:val="10DAD8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F1B6953"/>
    <w:multiLevelType w:val="multilevel"/>
    <w:tmpl w:val="C010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2A348E"/>
    <w:multiLevelType w:val="hybridMultilevel"/>
    <w:tmpl w:val="E1CC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C3564"/>
    <w:multiLevelType w:val="hybridMultilevel"/>
    <w:tmpl w:val="A2C0230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7630954"/>
    <w:multiLevelType w:val="multilevel"/>
    <w:tmpl w:val="0178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EE1DE7"/>
    <w:multiLevelType w:val="hybridMultilevel"/>
    <w:tmpl w:val="DA046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3E0"/>
    <w:rsid w:val="00012EB2"/>
    <w:rsid w:val="00026A3B"/>
    <w:rsid w:val="00234224"/>
    <w:rsid w:val="0049279F"/>
    <w:rsid w:val="005E4A04"/>
    <w:rsid w:val="00694807"/>
    <w:rsid w:val="006B62F7"/>
    <w:rsid w:val="009061CD"/>
    <w:rsid w:val="00A50CFA"/>
    <w:rsid w:val="00A863E0"/>
    <w:rsid w:val="00A9552D"/>
    <w:rsid w:val="00B76255"/>
    <w:rsid w:val="00C239CD"/>
    <w:rsid w:val="00CF7642"/>
    <w:rsid w:val="00F3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63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863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863E0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A8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3E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94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8</cp:revision>
  <dcterms:created xsi:type="dcterms:W3CDTF">2016-12-26T20:25:00Z</dcterms:created>
  <dcterms:modified xsi:type="dcterms:W3CDTF">2016-12-29T06:32:00Z</dcterms:modified>
</cp:coreProperties>
</file>